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5F" w:rsidRPr="00BA0A6C" w:rsidRDefault="008D025F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 w:rsidRPr="00BA0A6C">
        <w:rPr>
          <w:rFonts w:cs="Arial"/>
          <w:sz w:val="18"/>
        </w:rPr>
        <w:t>D</w:t>
      </w:r>
      <w:r w:rsidR="001C6B4D" w:rsidRPr="00BA0A6C">
        <w:rPr>
          <w:rFonts w:cs="Arial"/>
          <w:sz w:val="18"/>
        </w:rPr>
        <w:t>.</w:t>
      </w:r>
      <w:r w:rsidR="005F6F56" w:rsidRPr="00BA0A6C">
        <w:rPr>
          <w:rFonts w:cs="Arial"/>
          <w:sz w:val="18"/>
        </w:rPr>
        <w:t xml:space="preserve">/Dª.: </w:t>
      </w:r>
      <w:r w:rsidR="00C44A54">
        <w:rPr>
          <w:rFonts w:cs="Arial"/>
          <w:sz w:val="18"/>
        </w:rPr>
        <w:fldChar w:fldCharType="begin">
          <w:ffData>
            <w:name w:val="Texto25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bookmarkStart w:id="0" w:name="Texto25"/>
      <w:r w:rsidR="00C44A54">
        <w:rPr>
          <w:rFonts w:cs="Arial"/>
          <w:sz w:val="18"/>
        </w:rPr>
        <w:instrText xml:space="preserve"> FORMTEXT </w:instrText>
      </w:r>
      <w:r w:rsidR="00C44A54">
        <w:rPr>
          <w:rFonts w:cs="Arial"/>
          <w:sz w:val="18"/>
        </w:rPr>
      </w:r>
      <w:r w:rsidR="00C44A54">
        <w:rPr>
          <w:rFonts w:cs="Arial"/>
          <w:sz w:val="18"/>
        </w:rPr>
        <w:fldChar w:fldCharType="separate"/>
      </w:r>
      <w:r w:rsidR="00C44A54">
        <w:rPr>
          <w:rFonts w:cs="Arial"/>
          <w:noProof/>
          <w:sz w:val="18"/>
        </w:rPr>
        <w:t>.......................................................................................................................................</w:t>
      </w:r>
      <w:r w:rsidR="00C44A54">
        <w:rPr>
          <w:rFonts w:cs="Arial"/>
          <w:sz w:val="18"/>
        </w:rPr>
        <w:fldChar w:fldCharType="end"/>
      </w:r>
      <w:bookmarkEnd w:id="0"/>
      <w:r w:rsidR="00C640FE" w:rsidRPr="00BA0A6C">
        <w:rPr>
          <w:rFonts w:cs="Arial"/>
          <w:sz w:val="18"/>
        </w:rPr>
        <w:t xml:space="preserve">, </w:t>
      </w:r>
      <w:r w:rsidRPr="00BA0A6C">
        <w:rPr>
          <w:rFonts w:cs="Arial"/>
          <w:sz w:val="18"/>
        </w:rPr>
        <w:t>con D.N.I.</w:t>
      </w:r>
      <w:r w:rsidR="005F6F56" w:rsidRPr="00BA0A6C">
        <w:rPr>
          <w:rFonts w:cs="Arial"/>
          <w:sz w:val="18"/>
        </w:rPr>
        <w:t xml:space="preserve">: </w:t>
      </w:r>
      <w:bookmarkStart w:id="1" w:name="Texto2"/>
      <w:r w:rsidR="00FD7D84" w:rsidRPr="00BA0A6C">
        <w:rPr>
          <w:rFonts w:cs="Arial"/>
          <w:sz w:val="18"/>
        </w:rPr>
        <w:fldChar w:fldCharType="begin">
          <w:ffData>
            <w:name w:val="Texto2"/>
            <w:enabled/>
            <w:calcOnExit w:val="0"/>
            <w:textInput>
              <w:default w:val=".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1"/>
      <w:r w:rsidR="00C640FE" w:rsidRPr="00BA0A6C">
        <w:rPr>
          <w:rFonts w:cs="Arial"/>
          <w:sz w:val="18"/>
        </w:rPr>
        <w:t xml:space="preserve">, </w:t>
      </w:r>
      <w:r w:rsidRPr="00BA0A6C">
        <w:rPr>
          <w:rFonts w:cs="Arial"/>
          <w:sz w:val="18"/>
        </w:rPr>
        <w:t xml:space="preserve">en </w:t>
      </w:r>
      <w:r w:rsidR="002857F0">
        <w:rPr>
          <w:rFonts w:cs="Arial"/>
          <w:sz w:val="18"/>
        </w:rPr>
        <w:t>calidad de (cargo)</w:t>
      </w:r>
      <w:r w:rsidRPr="00BA0A6C">
        <w:rPr>
          <w:rFonts w:cs="Arial"/>
          <w:sz w:val="18"/>
        </w:rPr>
        <w:t xml:space="preserve"> </w:t>
      </w:r>
      <w:r w:rsidR="00D951DE">
        <w:rPr>
          <w:rFonts w:cs="Arial"/>
          <w:sz w:val="18"/>
        </w:rPr>
        <w:fldChar w:fldCharType="begin">
          <w:ffData>
            <w:name w:val="Listadesplegable2"/>
            <w:enabled/>
            <w:calcOnExit w:val="0"/>
            <w:ddList>
              <w:listEntry w:val=".............................."/>
              <w:listEntry w:val="empresa"/>
              <w:listEntry w:val="entidad"/>
            </w:ddList>
          </w:ffData>
        </w:fldChar>
      </w:r>
      <w:bookmarkStart w:id="2" w:name="Listadesplegable2"/>
      <w:r w:rsidR="00D951DE">
        <w:rPr>
          <w:rFonts w:cs="Arial"/>
          <w:sz w:val="18"/>
        </w:rPr>
        <w:instrText xml:space="preserve"> FORMDROPDOWN </w:instrText>
      </w:r>
      <w:r w:rsidR="00B02116">
        <w:rPr>
          <w:rFonts w:cs="Arial"/>
          <w:sz w:val="18"/>
        </w:rPr>
      </w:r>
      <w:r w:rsidR="00B02116">
        <w:rPr>
          <w:rFonts w:cs="Arial"/>
          <w:sz w:val="18"/>
        </w:rPr>
        <w:fldChar w:fldCharType="separate"/>
      </w:r>
      <w:r w:rsidR="00D951DE">
        <w:rPr>
          <w:rFonts w:cs="Arial"/>
          <w:sz w:val="18"/>
        </w:rPr>
        <w:fldChar w:fldCharType="end"/>
      </w:r>
      <w:bookmarkEnd w:id="2"/>
      <w:r w:rsidR="00A61F69" w:rsidRPr="00BA0A6C">
        <w:rPr>
          <w:rFonts w:cs="Arial"/>
          <w:sz w:val="18"/>
        </w:rPr>
        <w:t xml:space="preserve"> </w:t>
      </w:r>
      <w:bookmarkStart w:id="3" w:name="Texto3"/>
      <w:r w:rsidR="002857F0">
        <w:rPr>
          <w:rFonts w:cs="Arial"/>
          <w:sz w:val="18"/>
        </w:rPr>
        <w:t xml:space="preserve">de la entidad </w:t>
      </w:r>
      <w:r w:rsidR="00DE672D" w:rsidRPr="00BA0A6C">
        <w:rPr>
          <w:rFonts w:cs="Arial"/>
          <w:sz w:val="18"/>
        </w:rPr>
        <w:fldChar w:fldCharType="begin">
          <w:ffData>
            <w:name w:val="Texto3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DE672D" w:rsidRPr="00BA0A6C">
        <w:rPr>
          <w:rFonts w:cs="Arial"/>
          <w:sz w:val="18"/>
        </w:rPr>
        <w:instrText xml:space="preserve"> FORMTEXT </w:instrText>
      </w:r>
      <w:r w:rsidR="00DE672D" w:rsidRPr="00BA0A6C">
        <w:rPr>
          <w:rFonts w:cs="Arial"/>
          <w:sz w:val="18"/>
        </w:rPr>
      </w:r>
      <w:r w:rsidR="00DE672D" w:rsidRPr="00BA0A6C">
        <w:rPr>
          <w:rFonts w:cs="Arial"/>
          <w:sz w:val="18"/>
        </w:rPr>
        <w:fldChar w:fldCharType="separate"/>
      </w:r>
      <w:r w:rsidR="00DE672D" w:rsidRPr="00BA0A6C">
        <w:rPr>
          <w:rFonts w:cs="Arial"/>
          <w:noProof/>
          <w:sz w:val="18"/>
        </w:rPr>
        <w:t>.........................................................................</w:t>
      </w:r>
      <w:r w:rsidR="00DE672D" w:rsidRPr="00BA0A6C">
        <w:rPr>
          <w:rFonts w:cs="Arial"/>
          <w:sz w:val="18"/>
        </w:rPr>
        <w:fldChar w:fldCharType="end"/>
      </w:r>
      <w:bookmarkEnd w:id="3"/>
      <w:r w:rsidR="002E4D6E" w:rsidRPr="00BA0A6C">
        <w:rPr>
          <w:rFonts w:cs="Arial"/>
          <w:sz w:val="18"/>
        </w:rPr>
        <w:t xml:space="preserve">, </w:t>
      </w:r>
      <w:r w:rsidR="00EB3598" w:rsidRPr="00BA0A6C">
        <w:rPr>
          <w:rFonts w:cs="Arial"/>
          <w:sz w:val="18"/>
        </w:rPr>
        <w:t>c</w:t>
      </w:r>
      <w:r w:rsidRPr="00BA0A6C">
        <w:rPr>
          <w:rFonts w:cs="Arial"/>
          <w:sz w:val="18"/>
        </w:rPr>
        <w:t>on C.I.F.</w:t>
      </w:r>
      <w:r w:rsidR="005F6F56" w:rsidRPr="00BA0A6C">
        <w:rPr>
          <w:rFonts w:cs="Arial"/>
          <w:sz w:val="18"/>
        </w:rPr>
        <w:t xml:space="preserve">: </w:t>
      </w:r>
      <w:bookmarkStart w:id="4" w:name="Texto20"/>
      <w:r w:rsidR="00FD7D84" w:rsidRPr="00BA0A6C">
        <w:rPr>
          <w:rFonts w:cs="Arial"/>
          <w:sz w:val="18"/>
        </w:rPr>
        <w:fldChar w:fldCharType="begin">
          <w:ffData>
            <w:name w:val="Texto20"/>
            <w:enabled/>
            <w:calcOnExit w:val="0"/>
            <w:textInput>
              <w:default w:val="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4"/>
      <w:r w:rsidR="00FD7D84" w:rsidRPr="00BA0A6C">
        <w:rPr>
          <w:rFonts w:cs="Arial"/>
          <w:sz w:val="18"/>
        </w:rPr>
        <w:t xml:space="preserve"> </w:t>
      </w:r>
      <w:r w:rsidR="002E4D6E" w:rsidRPr="00BA0A6C">
        <w:rPr>
          <w:rFonts w:cs="Arial"/>
          <w:sz w:val="18"/>
        </w:rPr>
        <w:t xml:space="preserve"> </w:t>
      </w:r>
      <w:r w:rsidR="002857F0">
        <w:rPr>
          <w:rFonts w:cs="Arial"/>
          <w:sz w:val="18"/>
        </w:rPr>
        <w:t xml:space="preserve">y </w:t>
      </w:r>
      <w:r w:rsidR="002E4D6E" w:rsidRPr="00BA0A6C">
        <w:rPr>
          <w:rFonts w:cs="Arial"/>
          <w:sz w:val="18"/>
        </w:rPr>
        <w:t xml:space="preserve">número de expediente </w:t>
      </w:r>
      <w:bookmarkStart w:id="5" w:name="Texto21"/>
      <w:r w:rsidR="00FD7D84" w:rsidRPr="00BA0A6C">
        <w:rPr>
          <w:rFonts w:cs="Arial"/>
          <w:sz w:val="18"/>
        </w:rPr>
        <w:fldChar w:fldCharType="begin">
          <w:ffData>
            <w:name w:val="Texto21"/>
            <w:enabled/>
            <w:calcOnExit w:val="0"/>
            <w:textInput>
              <w:default w:val="....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5"/>
    </w:p>
    <w:p w:rsidR="00FD7D84" w:rsidRPr="00BA0A6C" w:rsidRDefault="00321A68" w:rsidP="00321A68">
      <w:pPr>
        <w:tabs>
          <w:tab w:val="left" w:pos="5524"/>
        </w:tabs>
        <w:ind w:right="-284"/>
        <w:jc w:val="both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  <w:sz w:val="10"/>
        </w:rPr>
        <w:tab/>
      </w:r>
    </w:p>
    <w:p w:rsidR="008D025F" w:rsidRPr="00BA0A6C" w:rsidRDefault="00C640FE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18"/>
        </w:rPr>
      </w:pPr>
      <w:r w:rsidRPr="00BA0A6C">
        <w:rPr>
          <w:rFonts w:ascii="Arial" w:hAnsi="Arial" w:cs="Arial"/>
          <w:b/>
          <w:sz w:val="18"/>
        </w:rPr>
        <w:t>DECLARO</w:t>
      </w:r>
      <w:r w:rsidR="008D025F" w:rsidRPr="00BA0A6C">
        <w:rPr>
          <w:rFonts w:ascii="Arial" w:hAnsi="Arial" w:cs="Arial"/>
          <w:b/>
          <w:sz w:val="18"/>
        </w:rPr>
        <w:t>:</w:t>
      </w:r>
    </w:p>
    <w:p w:rsidR="00FD7D84" w:rsidRPr="00BA0A6C" w:rsidRDefault="00FD7D84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4"/>
        </w:rPr>
      </w:pPr>
    </w:p>
    <w:p w:rsidR="008D025F" w:rsidRPr="00BA0A6C" w:rsidRDefault="008D025F" w:rsidP="00F6445C">
      <w:pPr>
        <w:pStyle w:val="Sangradetextonormal"/>
        <w:tabs>
          <w:tab w:val="clear" w:pos="567"/>
          <w:tab w:val="left" w:pos="426"/>
          <w:tab w:val="left" w:leader="underscore" w:pos="8931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 xml:space="preserve">Que </w:t>
      </w:r>
      <w:r w:rsidR="00E30768" w:rsidRPr="00BA0A6C">
        <w:rPr>
          <w:rFonts w:cs="Arial"/>
          <w:sz w:val="18"/>
        </w:rPr>
        <w:t xml:space="preserve">las facturas y/o </w:t>
      </w:r>
      <w:r w:rsidR="00396156">
        <w:rPr>
          <w:rFonts w:cs="Arial"/>
          <w:sz w:val="18"/>
        </w:rPr>
        <w:t xml:space="preserve">recibos y </w:t>
      </w:r>
      <w:r w:rsidR="002857F0">
        <w:rPr>
          <w:rFonts w:cs="Arial"/>
          <w:sz w:val="18"/>
        </w:rPr>
        <w:t xml:space="preserve">documentos </w:t>
      </w:r>
      <w:r w:rsidR="00E30768" w:rsidRPr="00BA0A6C">
        <w:rPr>
          <w:rFonts w:cs="Arial"/>
          <w:sz w:val="18"/>
        </w:rPr>
        <w:t xml:space="preserve">que se relacionan a continuación corresponden a gastos relacionados con el objeto de la subvención concedida al amparo de la Orden </w:t>
      </w:r>
      <w:r w:rsidR="00C72B45">
        <w:rPr>
          <w:rFonts w:cs="Arial"/>
          <w:sz w:val="18"/>
        </w:rPr>
        <w:t>IND</w:t>
      </w:r>
      <w:r w:rsidR="00E30768" w:rsidRPr="00BA0A6C">
        <w:rPr>
          <w:rFonts w:cs="Arial"/>
          <w:sz w:val="18"/>
        </w:rPr>
        <w:t>/</w:t>
      </w:r>
      <w:r w:rsidR="00396156">
        <w:rPr>
          <w:rFonts w:cs="Arial"/>
          <w:sz w:val="18"/>
        </w:rPr>
        <w:t>…</w:t>
      </w:r>
      <w:r w:rsidR="00FD7D84" w:rsidRPr="00BA0A6C">
        <w:rPr>
          <w:rFonts w:cs="Arial"/>
          <w:sz w:val="18"/>
        </w:rPr>
        <w:t>/</w:t>
      </w:r>
      <w:r w:rsidR="00FD7D84" w:rsidRPr="008F1B04">
        <w:rPr>
          <w:rFonts w:cs="Arial"/>
          <w:sz w:val="18"/>
        </w:rPr>
        <w:t>2</w:t>
      </w:r>
      <w:r w:rsidR="00DB4488" w:rsidRPr="008F1B04">
        <w:rPr>
          <w:rFonts w:cs="Arial"/>
          <w:sz w:val="18"/>
        </w:rPr>
        <w:t>0</w:t>
      </w:r>
      <w:r w:rsidR="00402CFB" w:rsidRPr="008F1B04">
        <w:rPr>
          <w:rFonts w:cs="Arial"/>
          <w:sz w:val="18"/>
        </w:rPr>
        <w:t>2</w:t>
      </w:r>
      <w:r w:rsidR="00321A68">
        <w:rPr>
          <w:rFonts w:cs="Arial"/>
          <w:sz w:val="18"/>
        </w:rPr>
        <w:t>4</w:t>
      </w:r>
      <w:r w:rsidR="00E30768" w:rsidRPr="00BA0A6C">
        <w:rPr>
          <w:rFonts w:cs="Arial"/>
          <w:sz w:val="18"/>
        </w:rPr>
        <w:t xml:space="preserve">, </w:t>
      </w:r>
      <w:r w:rsidR="00E64B5F" w:rsidRPr="00BA0A6C">
        <w:rPr>
          <w:rFonts w:cs="Arial"/>
          <w:color w:val="000000"/>
          <w:sz w:val="18"/>
          <w:szCs w:val="22"/>
        </w:rPr>
        <w:t xml:space="preserve">por la que se convoca la concesión de subvenciones </w:t>
      </w:r>
      <w:r w:rsidR="002857F0">
        <w:rPr>
          <w:rFonts w:cs="Arial"/>
          <w:color w:val="000000"/>
          <w:sz w:val="18"/>
          <w:szCs w:val="22"/>
        </w:rPr>
        <w:t>para asociaciones de comerciantes y sus federaciones y confederaciones y cooperativas de detallistas</w:t>
      </w:r>
      <w:r w:rsidR="00396156">
        <w:rPr>
          <w:rFonts w:cs="Arial"/>
          <w:color w:val="000000"/>
          <w:sz w:val="18"/>
          <w:szCs w:val="22"/>
        </w:rPr>
        <w:t>, destinadas a financiar sus gastos corrientes:</w:t>
      </w:r>
    </w:p>
    <w:p w:rsidR="008D025F" w:rsidRPr="002E4D6E" w:rsidRDefault="008D025F" w:rsidP="00F6445C">
      <w:pPr>
        <w:jc w:val="both"/>
        <w:rPr>
          <w:b/>
          <w:sz w:val="10"/>
          <w:szCs w:val="10"/>
        </w:rPr>
      </w:pPr>
    </w:p>
    <w:tbl>
      <w:tblPr>
        <w:tblW w:w="15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1121"/>
        <w:gridCol w:w="1345"/>
        <w:gridCol w:w="3920"/>
        <w:gridCol w:w="1262"/>
        <w:gridCol w:w="1121"/>
        <w:gridCol w:w="1681"/>
      </w:tblGrid>
      <w:tr w:rsidR="00E30768" w:rsidRPr="00BA0A6C" w:rsidTr="00F6445C">
        <w:trPr>
          <w:trHeight w:val="510"/>
        </w:trPr>
        <w:tc>
          <w:tcPr>
            <w:tcW w:w="4689" w:type="dxa"/>
            <w:vAlign w:val="center"/>
          </w:tcPr>
          <w:p w:rsidR="00E30768" w:rsidRPr="00BA0A6C" w:rsidRDefault="00E30768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CONCEPTO DEL GASTO</w:t>
            </w:r>
          </w:p>
        </w:tc>
        <w:tc>
          <w:tcPr>
            <w:tcW w:w="1121" w:type="dxa"/>
            <w:vAlign w:val="center"/>
          </w:tcPr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</w:p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FACTURA</w:t>
            </w:r>
            <w:r w:rsidR="00396156">
              <w:rPr>
                <w:rFonts w:ascii="Arial" w:hAnsi="Arial" w:cs="Arial"/>
                <w:b/>
                <w:sz w:val="16"/>
                <w:szCs w:val="16"/>
              </w:rPr>
              <w:t>/RECIBO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 xml:space="preserve">Nº </w:t>
            </w:r>
          </w:p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FACTURA</w:t>
            </w:r>
            <w:r w:rsidR="00396156">
              <w:rPr>
                <w:rFonts w:ascii="Arial" w:hAnsi="Arial" w:cs="Arial"/>
                <w:b/>
                <w:sz w:val="16"/>
                <w:szCs w:val="16"/>
              </w:rPr>
              <w:t>/RECIBO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E30768" w:rsidRPr="00BA0A6C" w:rsidRDefault="0070688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30768" w:rsidRPr="00BA0A6C" w:rsidRDefault="00AF055B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  <w:lang w:val="en-GB"/>
              </w:rPr>
              <w:t>N.I.F. / C.I.F</w:t>
            </w:r>
          </w:p>
          <w:p w:rsidR="00AF055B" w:rsidRPr="00BA0A6C" w:rsidRDefault="0070688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  <w:lang w:val="en-GB"/>
              </w:rPr>
              <w:t>EMISOR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30768" w:rsidRPr="00BA0A6C" w:rsidRDefault="00AF055B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AF055B" w:rsidRPr="00BA0A6C" w:rsidRDefault="00AF055B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PAGO</w:t>
            </w:r>
          </w:p>
        </w:tc>
        <w:tc>
          <w:tcPr>
            <w:tcW w:w="1681" w:type="dxa"/>
            <w:vAlign w:val="center"/>
          </w:tcPr>
          <w:p w:rsidR="00B7699C" w:rsidRPr="00BA0A6C" w:rsidRDefault="002E4D6E" w:rsidP="00F6445C">
            <w:pPr>
              <w:pStyle w:val="Ttulo2"/>
              <w:jc w:val="center"/>
              <w:rPr>
                <w:rFonts w:cs="Arial"/>
                <w:sz w:val="16"/>
                <w:szCs w:val="16"/>
              </w:rPr>
            </w:pPr>
            <w:r w:rsidRPr="00BA0A6C">
              <w:rPr>
                <w:rFonts w:cs="Arial"/>
                <w:sz w:val="16"/>
                <w:szCs w:val="16"/>
              </w:rPr>
              <w:t>IMPORTE</w:t>
            </w:r>
            <w:r w:rsidR="00B7699C" w:rsidRPr="00BA0A6C">
              <w:rPr>
                <w:rFonts w:cs="Arial"/>
                <w:sz w:val="16"/>
                <w:szCs w:val="16"/>
              </w:rPr>
              <w:t xml:space="preserve"> </w:t>
            </w:r>
          </w:p>
          <w:p w:rsidR="00E30768" w:rsidRPr="00BA0A6C" w:rsidRDefault="00B7699C" w:rsidP="002857F0">
            <w:pPr>
              <w:pStyle w:val="Ttulo2"/>
              <w:jc w:val="center"/>
              <w:rPr>
                <w:rFonts w:cs="Arial"/>
                <w:sz w:val="16"/>
                <w:szCs w:val="16"/>
              </w:rPr>
            </w:pPr>
            <w:r w:rsidRPr="00BA0A6C">
              <w:rPr>
                <w:rFonts w:cs="Arial"/>
                <w:sz w:val="16"/>
                <w:szCs w:val="16"/>
              </w:rPr>
              <w:t>(</w:t>
            </w:r>
            <w:r w:rsidR="002857F0">
              <w:rPr>
                <w:rFonts w:cs="Arial"/>
                <w:sz w:val="16"/>
                <w:szCs w:val="16"/>
              </w:rPr>
              <w:t xml:space="preserve">Sin </w:t>
            </w:r>
            <w:r w:rsidRPr="00BA0A6C">
              <w:rPr>
                <w:rFonts w:cs="Arial"/>
                <w:sz w:val="16"/>
                <w:szCs w:val="16"/>
              </w:rPr>
              <w:t>I</w:t>
            </w:r>
            <w:r w:rsidR="002857F0">
              <w:rPr>
                <w:rFonts w:cs="Arial"/>
                <w:sz w:val="16"/>
                <w:szCs w:val="16"/>
              </w:rPr>
              <w:t>.</w:t>
            </w:r>
            <w:r w:rsidRPr="00BA0A6C">
              <w:rPr>
                <w:rFonts w:cs="Arial"/>
                <w:sz w:val="16"/>
                <w:szCs w:val="16"/>
              </w:rPr>
              <w:t>V</w:t>
            </w:r>
            <w:r w:rsidR="002857F0">
              <w:rPr>
                <w:rFonts w:cs="Arial"/>
                <w:sz w:val="16"/>
                <w:szCs w:val="16"/>
              </w:rPr>
              <w:t>.</w:t>
            </w:r>
            <w:r w:rsidRPr="00BA0A6C">
              <w:rPr>
                <w:rFonts w:cs="Arial"/>
                <w:sz w:val="16"/>
                <w:szCs w:val="16"/>
              </w:rPr>
              <w:t>A</w:t>
            </w:r>
            <w:r w:rsidR="002857F0">
              <w:rPr>
                <w:rFonts w:cs="Arial"/>
                <w:sz w:val="16"/>
                <w:szCs w:val="16"/>
              </w:rPr>
              <w:t>.</w:t>
            </w:r>
            <w:r w:rsidRPr="00BA0A6C">
              <w:rPr>
                <w:rFonts w:cs="Arial"/>
                <w:sz w:val="16"/>
                <w:szCs w:val="16"/>
              </w:rPr>
              <w:t>)</w:t>
            </w:r>
          </w:p>
        </w:tc>
      </w:tr>
      <w:tr w:rsidR="00E30768" w:rsidRPr="00BA0A6C" w:rsidTr="00F6445C">
        <w:trPr>
          <w:trHeight w:val="340"/>
        </w:trPr>
        <w:tc>
          <w:tcPr>
            <w:tcW w:w="4689" w:type="dxa"/>
            <w:vAlign w:val="center"/>
          </w:tcPr>
          <w:p w:rsidR="00E30768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21" w:type="dxa"/>
            <w:vAlign w:val="center"/>
          </w:tcPr>
          <w:p w:rsidR="00E30768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345" w:type="dxa"/>
            <w:shd w:val="clear" w:color="auto" w:fill="auto"/>
            <w:vAlign w:val="center"/>
          </w:tcPr>
          <w:p w:rsidR="00E30768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20" w:type="dxa"/>
            <w:shd w:val="clear" w:color="auto" w:fill="auto"/>
            <w:vAlign w:val="center"/>
          </w:tcPr>
          <w:p w:rsidR="00E30768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262" w:type="dxa"/>
            <w:shd w:val="clear" w:color="auto" w:fill="auto"/>
            <w:vAlign w:val="center"/>
          </w:tcPr>
          <w:p w:rsidR="00E30768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21" w:type="dxa"/>
            <w:shd w:val="clear" w:color="auto" w:fill="auto"/>
            <w:vAlign w:val="center"/>
          </w:tcPr>
          <w:p w:rsidR="00E30768" w:rsidRPr="00BA0A6C" w:rsidRDefault="00C71D14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E30768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D7D84" w:rsidRPr="00BA0A6C" w:rsidTr="00F6445C">
        <w:trPr>
          <w:trHeight w:val="340"/>
        </w:trPr>
        <w:tc>
          <w:tcPr>
            <w:tcW w:w="4689" w:type="dxa"/>
            <w:vAlign w:val="center"/>
          </w:tcPr>
          <w:p w:rsidR="00FD7D84" w:rsidRPr="00BA0A6C" w:rsidRDefault="00FD7D84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FD7D84" w:rsidRPr="00BA0A6C" w:rsidRDefault="00FD7D84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D7D84" w:rsidRPr="00BA0A6C" w:rsidRDefault="00FD7D84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FD7D84" w:rsidRPr="00BA0A6C" w:rsidRDefault="00FD7D84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7D84" w:rsidRPr="00BA0A6C" w:rsidRDefault="00FD7D84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D7D84" w:rsidRPr="00BA0A6C" w:rsidRDefault="00FD7D84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FD7D84" w:rsidRPr="00BA0A6C" w:rsidRDefault="00FD7D84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6445C" w:rsidRPr="00BA0A6C" w:rsidTr="00F6445C">
        <w:trPr>
          <w:trHeight w:val="340"/>
        </w:trPr>
        <w:tc>
          <w:tcPr>
            <w:tcW w:w="4689" w:type="dxa"/>
            <w:tcBorders>
              <w:bottom w:val="single" w:sz="4" w:space="0" w:color="BFBFBF"/>
            </w:tcBorders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bottom w:val="single" w:sz="4" w:space="0" w:color="BFBFBF"/>
            </w:tcBorders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tcBorders>
              <w:bottom w:val="single" w:sz="4" w:space="0" w:color="BFBFBF"/>
            </w:tcBorders>
            <w:vAlign w:val="center"/>
          </w:tcPr>
          <w:p w:rsidR="00F6445C" w:rsidRPr="00BA0A6C" w:rsidRDefault="00F6445C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6445C" w:rsidRPr="00BA0A6C" w:rsidTr="00F6445C">
        <w:trPr>
          <w:trHeight w:val="340"/>
        </w:trPr>
        <w:tc>
          <w:tcPr>
            <w:tcW w:w="4689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6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vAlign w:val="center"/>
          </w:tcPr>
          <w:p w:rsidR="00F6445C" w:rsidRPr="00BA0A6C" w:rsidRDefault="00F6445C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2E4D6E" w:rsidRPr="004D582D" w:rsidRDefault="002E4D6E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8"/>
          <w:szCs w:val="8"/>
        </w:rPr>
      </w:pPr>
    </w:p>
    <w:p w:rsidR="00BA0A6C" w:rsidRDefault="00BA0A6C" w:rsidP="00D951D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2E4D6E" w:rsidRPr="00BA0A6C" w:rsidRDefault="00AF055B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after="120"/>
        <w:ind w:left="0" w:right="142" w:firstLine="0"/>
        <w:rPr>
          <w:rFonts w:cs="Arial"/>
          <w:sz w:val="18"/>
        </w:rPr>
      </w:pPr>
      <w:r w:rsidRPr="00BA0A6C">
        <w:rPr>
          <w:rFonts w:cs="Arial"/>
          <w:sz w:val="18"/>
        </w:rPr>
        <w:t xml:space="preserve">Para que conste y sirva de justificación ante la Consejería de </w:t>
      </w:r>
      <w:r w:rsidR="008D2E04">
        <w:rPr>
          <w:rFonts w:cs="Arial"/>
          <w:sz w:val="18"/>
        </w:rPr>
        <w:t xml:space="preserve">Industria, </w:t>
      </w:r>
      <w:r w:rsidR="00B02116">
        <w:rPr>
          <w:rFonts w:cs="Arial"/>
          <w:sz w:val="18"/>
        </w:rPr>
        <w:t>Empleo, Innovación</w:t>
      </w:r>
      <w:r w:rsidR="008D2E04">
        <w:rPr>
          <w:rFonts w:cs="Arial"/>
          <w:sz w:val="18"/>
        </w:rPr>
        <w:t xml:space="preserve"> y Comercio</w:t>
      </w:r>
      <w:r w:rsidRPr="00BA0A6C">
        <w:rPr>
          <w:rFonts w:cs="Arial"/>
          <w:sz w:val="18"/>
        </w:rPr>
        <w:t>, suscribo la presente</w:t>
      </w:r>
    </w:p>
    <w:p w:rsidR="00AF055B" w:rsidRPr="00BA0A6C" w:rsidRDefault="005F6F56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</w:rPr>
      </w:pPr>
      <w:r w:rsidRPr="00BA0A6C">
        <w:rPr>
          <w:rFonts w:cs="Arial"/>
          <w:sz w:val="18"/>
        </w:rPr>
        <w:t>E</w:t>
      </w:r>
      <w:r w:rsidR="00AF055B" w:rsidRPr="00BA0A6C">
        <w:rPr>
          <w:rFonts w:cs="Arial"/>
          <w:sz w:val="18"/>
        </w:rPr>
        <w:t>n</w:t>
      </w:r>
      <w:r w:rsidRPr="00BA0A6C">
        <w:rPr>
          <w:rFonts w:cs="Arial"/>
          <w:sz w:val="18"/>
        </w:rPr>
        <w:t xml:space="preserve"> </w:t>
      </w:r>
      <w:bookmarkStart w:id="13" w:name="Texto14"/>
      <w:r w:rsidRPr="00BA0A6C">
        <w:rPr>
          <w:rFonts w:cs="Arial"/>
          <w:sz w:val="18"/>
        </w:rPr>
        <w:fldChar w:fldCharType="begin">
          <w:ffData>
            <w:name w:val="Texto14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>………………………………………</w:t>
      </w:r>
      <w:r w:rsidRPr="00BA0A6C">
        <w:rPr>
          <w:rFonts w:cs="Arial"/>
          <w:sz w:val="18"/>
        </w:rPr>
        <w:fldChar w:fldCharType="end"/>
      </w:r>
      <w:bookmarkEnd w:id="13"/>
      <w:r w:rsidR="00AF055B" w:rsidRPr="00BA0A6C">
        <w:rPr>
          <w:rFonts w:cs="Arial"/>
          <w:sz w:val="18"/>
        </w:rPr>
        <w:t xml:space="preserve">, a </w:t>
      </w:r>
      <w:bookmarkStart w:id="14" w:name="Texto15"/>
      <w:r w:rsidRPr="00BA0A6C">
        <w:rPr>
          <w:rFonts w:cs="Arial"/>
          <w:sz w:val="18"/>
        </w:rPr>
        <w:fldChar w:fldCharType="begin">
          <w:ffData>
            <w:name w:val="Texto15"/>
            <w:enabled/>
            <w:calcOnExit w:val="0"/>
            <w:textInput>
              <w:default w:val="……… 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 xml:space="preserve">……… </w:t>
      </w:r>
      <w:r w:rsidRPr="00BA0A6C">
        <w:rPr>
          <w:rFonts w:cs="Arial"/>
          <w:sz w:val="18"/>
        </w:rPr>
        <w:fldChar w:fldCharType="end"/>
      </w:r>
      <w:bookmarkEnd w:id="14"/>
      <w:r w:rsidRPr="00BA0A6C">
        <w:rPr>
          <w:rFonts w:cs="Arial"/>
          <w:sz w:val="18"/>
        </w:rPr>
        <w:t xml:space="preserve"> </w:t>
      </w:r>
      <w:r w:rsidR="00AF055B" w:rsidRPr="00BA0A6C">
        <w:rPr>
          <w:rFonts w:cs="Arial"/>
          <w:sz w:val="18"/>
        </w:rPr>
        <w:t xml:space="preserve">de </w:t>
      </w:r>
      <w:bookmarkStart w:id="15" w:name="Texto16"/>
      <w:r w:rsidRPr="00BA0A6C">
        <w:rPr>
          <w:rFonts w:cs="Arial"/>
          <w:sz w:val="18"/>
        </w:rPr>
        <w:fldChar w:fldCharType="begin">
          <w:ffData>
            <w:name w:val="Texto16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>………………………………………</w:t>
      </w:r>
      <w:r w:rsidRPr="00BA0A6C">
        <w:rPr>
          <w:rFonts w:cs="Arial"/>
          <w:sz w:val="18"/>
        </w:rPr>
        <w:fldChar w:fldCharType="end"/>
      </w:r>
      <w:bookmarkEnd w:id="15"/>
      <w:r w:rsidR="00AF055B" w:rsidRPr="00BA0A6C">
        <w:rPr>
          <w:rFonts w:cs="Arial"/>
          <w:sz w:val="18"/>
        </w:rPr>
        <w:t xml:space="preserve"> de </w:t>
      </w:r>
      <w:r w:rsidR="00402CFB" w:rsidRPr="008F1B04">
        <w:rPr>
          <w:rFonts w:cs="Arial"/>
          <w:sz w:val="18"/>
        </w:rPr>
        <w:t>202</w:t>
      </w:r>
      <w:r w:rsidR="00321A68">
        <w:rPr>
          <w:rFonts w:cs="Arial"/>
          <w:sz w:val="18"/>
        </w:rPr>
        <w:t>4</w:t>
      </w:r>
    </w:p>
    <w:p w:rsidR="00F6445C" w:rsidRPr="00AC3150" w:rsidRDefault="008D025F" w:rsidP="00396156">
      <w:pPr>
        <w:pStyle w:val="Ttulo1"/>
        <w:tabs>
          <w:tab w:val="left" w:leader="underscore" w:pos="5245"/>
        </w:tabs>
        <w:jc w:val="left"/>
        <w:rPr>
          <w:sz w:val="2"/>
        </w:rPr>
      </w:pPr>
      <w:r w:rsidRPr="00BA0A6C">
        <w:rPr>
          <w:rFonts w:ascii="Arial" w:hAnsi="Arial" w:cs="Arial"/>
          <w:b w:val="0"/>
          <w:sz w:val="18"/>
        </w:rPr>
        <w:t>Firmado</w:t>
      </w:r>
      <w:r w:rsidR="005F6F56" w:rsidRPr="00BA0A6C">
        <w:rPr>
          <w:rFonts w:ascii="Arial" w:hAnsi="Arial" w:cs="Arial"/>
          <w:b w:val="0"/>
          <w:sz w:val="18"/>
        </w:rPr>
        <w:t xml:space="preserve">: </w:t>
      </w:r>
      <w:bookmarkStart w:id="16" w:name="Texto18"/>
      <w:r w:rsidR="005F6F56" w:rsidRPr="00BA0A6C">
        <w:rPr>
          <w:rFonts w:ascii="Arial" w:hAnsi="Arial" w:cs="Arial"/>
          <w:b w:val="0"/>
          <w:sz w:val="18"/>
        </w:rPr>
        <w:fldChar w:fldCharType="begin">
          <w:ffData>
            <w:name w:val="Texto18"/>
            <w:enabled/>
            <w:calcOnExit w:val="0"/>
            <w:textInput>
              <w:default w:val="……………………………………"/>
            </w:textInput>
          </w:ffData>
        </w:fldChar>
      </w:r>
      <w:r w:rsidR="005F6F56" w:rsidRPr="00BA0A6C">
        <w:rPr>
          <w:rFonts w:ascii="Arial" w:hAnsi="Arial" w:cs="Arial"/>
          <w:b w:val="0"/>
          <w:sz w:val="18"/>
        </w:rPr>
        <w:instrText xml:space="preserve"> FORMTEXT </w:instrText>
      </w:r>
      <w:r w:rsidR="005F6F56" w:rsidRPr="00BA0A6C">
        <w:rPr>
          <w:rFonts w:ascii="Arial" w:hAnsi="Arial" w:cs="Arial"/>
          <w:b w:val="0"/>
          <w:sz w:val="18"/>
        </w:rPr>
      </w:r>
      <w:r w:rsidR="005F6F56" w:rsidRPr="00BA0A6C">
        <w:rPr>
          <w:rFonts w:ascii="Arial" w:hAnsi="Arial" w:cs="Arial"/>
          <w:b w:val="0"/>
          <w:sz w:val="18"/>
        </w:rPr>
        <w:fldChar w:fldCharType="separate"/>
      </w:r>
      <w:r w:rsidR="005F6F56" w:rsidRPr="00BA0A6C">
        <w:rPr>
          <w:rFonts w:ascii="Arial" w:hAnsi="Arial" w:cs="Arial"/>
          <w:b w:val="0"/>
          <w:noProof/>
          <w:sz w:val="18"/>
        </w:rPr>
        <w:t>……………………………………</w:t>
      </w:r>
      <w:r w:rsidR="005F6F56" w:rsidRPr="00BA0A6C">
        <w:rPr>
          <w:rFonts w:ascii="Arial" w:hAnsi="Arial" w:cs="Arial"/>
          <w:b w:val="0"/>
          <w:sz w:val="18"/>
        </w:rPr>
        <w:fldChar w:fldCharType="end"/>
      </w:r>
      <w:bookmarkEnd w:id="16"/>
    </w:p>
    <w:p w:rsidR="00F6445C" w:rsidRPr="00F6445C" w:rsidRDefault="00F6445C" w:rsidP="00F6445C">
      <w:pPr>
        <w:pStyle w:val="Ttulo1"/>
        <w:tabs>
          <w:tab w:val="left" w:leader="underscore" w:pos="5245"/>
        </w:tabs>
        <w:jc w:val="left"/>
        <w:rPr>
          <w:rFonts w:ascii="Arial" w:hAnsi="Arial" w:cs="Arial"/>
          <w:b w:val="0"/>
          <w:sz w:val="12"/>
        </w:rPr>
      </w:pPr>
    </w:p>
    <w:p w:rsidR="009B38FC" w:rsidRPr="00BA0A6C" w:rsidRDefault="009B38FC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4"/>
          <w:szCs w:val="8"/>
        </w:rPr>
      </w:pPr>
    </w:p>
    <w:tbl>
      <w:tblPr>
        <w:tblW w:w="15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0"/>
        <w:gridCol w:w="12739"/>
      </w:tblGrid>
      <w:tr w:rsidR="00BA0A6C" w:rsidRPr="00516371" w:rsidTr="00F6445C">
        <w:tc>
          <w:tcPr>
            <w:tcW w:w="15139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0A6C" w:rsidRPr="002E66D1" w:rsidRDefault="00BA0A6C" w:rsidP="00D951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INFORMACIÓN BÁSICA SOBRE PROTECCIÓN DE DATOS DE CARÁCTER PERSONAL</w:t>
            </w:r>
          </w:p>
          <w:p w:rsidR="00BA0A6C" w:rsidRPr="00516371" w:rsidRDefault="00BA0A6C" w:rsidP="00D9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1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Pr="008D2E04">
              <w:rPr>
                <w:rFonts w:ascii="Arial" w:hAnsi="Arial" w:cs="Arial"/>
                <w:sz w:val="16"/>
                <w:szCs w:val="16"/>
              </w:rPr>
              <w:t>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12739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541B">
              <w:rPr>
                <w:rFonts w:ascii="Arial" w:hAnsi="Arial" w:cs="Arial"/>
                <w:sz w:val="16"/>
                <w:szCs w:val="16"/>
              </w:rPr>
              <w:t>Director</w:t>
            </w:r>
            <w:r w:rsidR="00B65810" w:rsidRPr="0040541B">
              <w:rPr>
                <w:rFonts w:ascii="Arial" w:hAnsi="Arial" w:cs="Arial"/>
                <w:sz w:val="16"/>
                <w:szCs w:val="16"/>
              </w:rPr>
              <w:t>a</w:t>
            </w:r>
            <w:r w:rsidRPr="0040541B">
              <w:rPr>
                <w:rFonts w:ascii="Arial" w:hAnsi="Arial" w:cs="Arial"/>
                <w:sz w:val="16"/>
                <w:szCs w:val="16"/>
              </w:rPr>
              <w:t xml:space="preserve"> General de 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>Albert Einstein</w:t>
            </w:r>
            <w:r w:rsidRPr="0040541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5810" w:rsidRPr="0040541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Pr="0040541B">
              <w:rPr>
                <w:rFonts w:ascii="Arial" w:hAnsi="Arial" w:cs="Arial"/>
                <w:sz w:val="16"/>
                <w:szCs w:val="16"/>
              </w:rPr>
              <w:t>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1D04AA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</w:p>
          <w:p w:rsidR="00BA0A6C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40541B">
              <w:rPr>
                <w:rFonts w:ascii="Arial" w:hAnsi="Arial" w:cs="Arial"/>
                <w:iCs/>
                <w:sz w:val="16"/>
                <w:szCs w:val="16"/>
              </w:rPr>
              <w:t>Dirección General de Economía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 xml:space="preserve"> del Gobierno de Cantabria</w:t>
            </w:r>
          </w:p>
          <w:p w:rsidR="00BA0A6C" w:rsidRPr="002E66D1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BA0A6C" w:rsidRPr="00516371" w:rsidTr="00F6445C">
        <w:trPr>
          <w:trHeight w:val="363"/>
        </w:trPr>
        <w:tc>
          <w:tcPr>
            <w:tcW w:w="2400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541B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BA0A6C" w:rsidRPr="00BA0A6C" w:rsidRDefault="00BA0A6C" w:rsidP="00F6445C"/>
    <w:sectPr w:rsidR="00BA0A6C" w:rsidRPr="00BA0A6C" w:rsidSect="00321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37" w:right="851" w:bottom="426" w:left="85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ED" w:rsidRDefault="00BD44ED">
      <w:r>
        <w:separator/>
      </w:r>
    </w:p>
  </w:endnote>
  <w:endnote w:type="continuationSeparator" w:id="0">
    <w:p w:rsidR="00BD44ED" w:rsidRDefault="00BD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A6A" w:rsidRPr="005600F0" w:rsidRDefault="00193A6A" w:rsidP="00193A6A">
    <w:pPr>
      <w:rPr>
        <w:rFonts w:ascii="Arial" w:hAnsi="Arial" w:cs="Arial"/>
        <w:sz w:val="14"/>
        <w:szCs w:val="14"/>
        <w:lang w:val="de-DE"/>
      </w:rPr>
    </w:pPr>
    <w:r w:rsidRPr="00933844">
      <w:rPr>
        <w:rFonts w:ascii="Arial" w:hAnsi="Arial" w:cs="Arial"/>
        <w:b/>
        <w:sz w:val="18"/>
        <w:szCs w:val="18"/>
      </w:rPr>
      <w:t xml:space="preserve">CONSEJERÍA DE INDUSTRIA, </w:t>
    </w:r>
    <w:r w:rsidR="00B02116">
      <w:rPr>
        <w:rFonts w:ascii="Arial" w:hAnsi="Arial" w:cs="Arial"/>
        <w:b/>
        <w:sz w:val="18"/>
        <w:szCs w:val="18"/>
      </w:rPr>
      <w:t xml:space="preserve">EMPLEO, </w:t>
    </w:r>
    <w:r w:rsidR="00B02116">
      <w:rPr>
        <w:rFonts w:ascii="Arial" w:hAnsi="Arial" w:cs="Arial"/>
        <w:b/>
        <w:sz w:val="18"/>
        <w:szCs w:val="18"/>
      </w:rPr>
      <w:t>INNOVACIÓN</w:t>
    </w:r>
    <w:bookmarkStart w:id="17" w:name="_GoBack"/>
    <w:bookmarkEnd w:id="17"/>
    <w:r w:rsidRPr="00933844">
      <w:rPr>
        <w:rFonts w:ascii="Arial" w:hAnsi="Arial" w:cs="Arial"/>
        <w:b/>
        <w:sz w:val="18"/>
        <w:szCs w:val="18"/>
      </w:rPr>
      <w:t xml:space="preserve"> Y COMERCIO </w:t>
    </w:r>
    <w:r w:rsidRPr="005600F0">
      <w:rPr>
        <w:rFonts w:ascii="Arial" w:hAnsi="Arial" w:cs="Arial"/>
        <w:sz w:val="14"/>
        <w:szCs w:val="14"/>
        <w:lang w:val="de-DE"/>
      </w:rPr>
      <w:t>C/</w:t>
    </w:r>
    <w:r w:rsidRPr="005600F0">
      <w:rPr>
        <w:sz w:val="14"/>
        <w:szCs w:val="14"/>
        <w:lang w:val="de-DE"/>
      </w:rPr>
      <w:t xml:space="preserve"> </w:t>
    </w:r>
    <w:r w:rsidRPr="005600F0">
      <w:rPr>
        <w:rFonts w:ascii="Arial" w:hAnsi="Arial" w:cs="Arial"/>
        <w:sz w:val="14"/>
        <w:szCs w:val="14"/>
        <w:lang w:val="de-DE"/>
      </w:rPr>
      <w:t xml:space="preserve">Albert Einstein, 4 -3ª Planta (PCTCAN) - 39011 Santander - Teléf. </w:t>
    </w:r>
    <w:r w:rsidR="00321A68">
      <w:rPr>
        <w:rFonts w:ascii="Arial" w:hAnsi="Arial" w:cs="Arial"/>
        <w:sz w:val="14"/>
        <w:szCs w:val="14"/>
        <w:lang w:val="de-DE"/>
      </w:rPr>
      <w:t xml:space="preserve">942 208 497 / 942 207 </w:t>
    </w:r>
    <w:proofErr w:type="gramStart"/>
    <w:r w:rsidR="00321A68">
      <w:rPr>
        <w:rFonts w:ascii="Arial" w:hAnsi="Arial" w:cs="Arial"/>
        <w:sz w:val="14"/>
        <w:szCs w:val="14"/>
        <w:lang w:val="de-DE"/>
      </w:rPr>
      <w:t xml:space="preserve">827 </w:t>
    </w:r>
    <w:r w:rsidR="00321A68" w:rsidRPr="005600F0">
      <w:rPr>
        <w:rFonts w:ascii="Arial" w:hAnsi="Arial" w:cs="Arial"/>
        <w:sz w:val="14"/>
        <w:szCs w:val="14"/>
        <w:lang w:val="de-DE"/>
      </w:rPr>
      <w:t xml:space="preserve"> </w:t>
    </w:r>
    <w:r w:rsidRPr="005600F0">
      <w:rPr>
        <w:rFonts w:ascii="Arial" w:hAnsi="Arial" w:cs="Arial"/>
        <w:sz w:val="14"/>
        <w:szCs w:val="14"/>
        <w:lang w:val="de-DE"/>
      </w:rPr>
      <w:t>–</w:t>
    </w:r>
    <w:proofErr w:type="gramEnd"/>
    <w:r w:rsidRPr="005600F0">
      <w:rPr>
        <w:rFonts w:ascii="Arial" w:hAnsi="Arial" w:cs="Arial"/>
        <w:sz w:val="14"/>
        <w:szCs w:val="14"/>
        <w:lang w:val="de-DE"/>
      </w:rPr>
      <w:t xml:space="preserve"> www.dgicc.cantabria.es – dgindustriacomercioconsumo@cantabria.es </w:t>
    </w:r>
  </w:p>
  <w:p w:rsidR="00193A6A" w:rsidRPr="00D04A27" w:rsidRDefault="00193A6A" w:rsidP="00193A6A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 w:rsidRPr="005600F0"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170101" wp14:editId="408E6DFD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B13A8" id="Line 5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" strokecolor="gray" strokeweight=".5pt"/>
          </w:pict>
        </mc:Fallback>
      </mc:AlternateContent>
    </w:r>
    <w:r w:rsidRPr="00D04A27">
      <w:rPr>
        <w:rFonts w:ascii="Arial" w:hAnsi="Arial" w:cs="Arial"/>
        <w:sz w:val="6"/>
        <w:szCs w:val="6"/>
        <w:lang w:val="de-DE"/>
      </w:rPr>
      <w:tab/>
    </w:r>
  </w:p>
  <w:p w:rsidR="00193A6A" w:rsidRPr="00E326A3" w:rsidRDefault="00193A6A" w:rsidP="00193A6A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193A6A" w:rsidRPr="00E326A3" w:rsidRDefault="00193A6A" w:rsidP="00193A6A">
    <w:pPr>
      <w:jc w:val="both"/>
      <w:rPr>
        <w:rFonts w:ascii="Arial" w:hAnsi="Arial" w:cs="Arial"/>
        <w:sz w:val="4"/>
        <w:szCs w:val="4"/>
      </w:rPr>
    </w:pPr>
  </w:p>
  <w:p w:rsidR="00193A6A" w:rsidRPr="009A52D3" w:rsidRDefault="00193A6A" w:rsidP="00193A6A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</w:t>
    </w:r>
    <w:r>
      <w:rPr>
        <w:rFonts w:ascii="Arial" w:hAnsi="Arial" w:cs="Arial"/>
        <w:sz w:val="12"/>
        <w:szCs w:val="12"/>
      </w:rPr>
      <w:t xml:space="preserve"> </w:t>
    </w:r>
    <w:r w:rsidRPr="00B668F1">
      <w:rPr>
        <w:rFonts w:ascii="Arial" w:hAnsi="Arial" w:cs="Arial"/>
        <w:sz w:val="12"/>
        <w:szCs w:val="12"/>
      </w:rPr>
      <w:t>l</w:t>
    </w:r>
    <w:r>
      <w:rPr>
        <w:rFonts w:ascii="Arial" w:hAnsi="Arial" w:cs="Arial"/>
        <w:sz w:val="12"/>
        <w:szCs w:val="12"/>
      </w:rPr>
      <w:t>os</w:t>
    </w:r>
    <w:r w:rsidRPr="00B668F1">
      <w:rPr>
        <w:rFonts w:ascii="Arial" w:hAnsi="Arial" w:cs="Arial"/>
        <w:sz w:val="12"/>
        <w:szCs w:val="12"/>
      </w:rPr>
      <w:t xml:space="preserve"> teléfono</w:t>
    </w:r>
    <w:r>
      <w:rPr>
        <w:rFonts w:ascii="Arial" w:hAnsi="Arial" w:cs="Arial"/>
        <w:sz w:val="12"/>
        <w:szCs w:val="12"/>
      </w:rPr>
      <w:t>s</w:t>
    </w:r>
    <w:r w:rsidRPr="00B668F1">
      <w:rPr>
        <w:rFonts w:ascii="Arial" w:hAnsi="Arial" w:cs="Arial"/>
        <w:sz w:val="12"/>
        <w:szCs w:val="12"/>
      </w:rPr>
      <w:t xml:space="preserve"> indicado</w:t>
    </w:r>
    <w:r>
      <w:rPr>
        <w:rFonts w:ascii="Arial" w:hAnsi="Arial" w:cs="Arial"/>
        <w:sz w:val="12"/>
        <w:szCs w:val="12"/>
      </w:rPr>
      <w:t>s</w:t>
    </w:r>
    <w:r w:rsidRPr="00B668F1">
      <w:rPr>
        <w:rFonts w:ascii="Arial" w:hAnsi="Arial" w:cs="Arial"/>
        <w:sz w:val="12"/>
        <w:szCs w:val="12"/>
      </w:rPr>
      <w:t xml:space="preserve">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 (</w:t>
    </w:r>
    <w:r>
      <w:rPr>
        <w:rFonts w:ascii="Arial" w:hAnsi="Arial" w:cs="Arial"/>
        <w:sz w:val="12"/>
        <w:szCs w:val="12"/>
      </w:rPr>
      <w:t>942 395 563</w:t>
    </w:r>
    <w:r w:rsidRPr="00B668F1">
      <w:rPr>
        <w:rFonts w:ascii="Arial" w:hAnsi="Arial" w:cs="Arial"/>
        <w:sz w:val="12"/>
        <w:szCs w:val="12"/>
      </w:rPr>
      <w:t xml:space="preserve"> si llama desde fuera de la Comunidad Autónoma),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  <w:p w:rsidR="00193A6A" w:rsidRDefault="00193A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16" w:rsidRDefault="00B021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16" w:rsidRDefault="00B021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ED" w:rsidRDefault="00BD44ED">
      <w:r>
        <w:separator/>
      </w:r>
    </w:p>
  </w:footnote>
  <w:footnote w:type="continuationSeparator" w:id="0">
    <w:p w:rsidR="00BD44ED" w:rsidRDefault="00BD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16" w:rsidRDefault="00B021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16" w:rsidRDefault="00B021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80" w:type="dxa"/>
      <w:tblInd w:w="2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080"/>
    </w:tblGrid>
    <w:tr w:rsidR="009A2338" w:rsidTr="009A2338">
      <w:trPr>
        <w:trHeight w:val="836"/>
      </w:trPr>
      <w:tc>
        <w:tcPr>
          <w:tcW w:w="10080" w:type="dxa"/>
        </w:tcPr>
        <w:tbl>
          <w:tblPr>
            <w:tblW w:w="9020" w:type="dxa"/>
            <w:tblLook w:val="01E0" w:firstRow="1" w:lastRow="1" w:firstColumn="1" w:lastColumn="1" w:noHBand="0" w:noVBand="0"/>
          </w:tblPr>
          <w:tblGrid>
            <w:gridCol w:w="6296"/>
            <w:gridCol w:w="2724"/>
          </w:tblGrid>
          <w:tr w:rsidR="00661BF0" w:rsidRPr="003F16BF" w:rsidTr="00506774">
            <w:trPr>
              <w:trHeight w:val="887"/>
            </w:trPr>
            <w:tc>
              <w:tcPr>
                <w:tcW w:w="3292" w:type="dxa"/>
                <w:shd w:val="clear" w:color="auto" w:fill="auto"/>
              </w:tcPr>
              <w:p w:rsidR="00661BF0" w:rsidRPr="003F16BF" w:rsidRDefault="00661BF0" w:rsidP="00661BF0">
                <w:pPr>
                  <w:pStyle w:val="Encabezado"/>
                  <w:ind w:left="-180"/>
                  <w:jc w:val="center"/>
                  <w:rPr>
                    <w:rFonts w:eastAsia="SimSun"/>
                  </w:rPr>
                </w:pPr>
                <w:r w:rsidRPr="005776F3">
                  <w:rPr>
                    <w:noProof/>
                  </w:rPr>
                  <w:drawing>
                    <wp:inline distT="0" distB="0" distL="0" distR="0" wp14:anchorId="4F6B144E" wp14:editId="59F6D405">
                      <wp:extent cx="1219200" cy="609600"/>
                      <wp:effectExtent l="0" t="0" r="0" b="0"/>
                      <wp:docPr id="36" name="Imagen 36" descr="LOGO 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" descr="LOGO 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4" w:type="dxa"/>
                <w:vMerge w:val="restart"/>
                <w:shd w:val="clear" w:color="auto" w:fill="auto"/>
              </w:tcPr>
              <w:p w:rsidR="00661BF0" w:rsidRPr="003F16BF" w:rsidRDefault="00661BF0" w:rsidP="00661BF0">
                <w:pPr>
                  <w:pStyle w:val="Encabezado"/>
                  <w:rPr>
                    <w:rFonts w:eastAsia="SimSun"/>
                  </w:rPr>
                </w:pPr>
                <w:r w:rsidRPr="005776F3">
                  <w:rPr>
                    <w:noProof/>
                  </w:rPr>
                  <w:drawing>
                    <wp:inline distT="0" distB="0" distL="0" distR="0" wp14:anchorId="6D309BEE" wp14:editId="7CDAEAAD">
                      <wp:extent cx="711200" cy="920750"/>
                      <wp:effectExtent l="0" t="0" r="0" b="0"/>
                      <wp:docPr id="37" name="Imagen 37" descr="https://www.cantabria.es/documents/28617/20155815/767091/4825ea09-0a7c-ffd2-dd0d-cd7e57705df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9" descr="https://www.cantabria.es/documents/28617/20155815/767091/4825ea09-0a7c-ffd2-dd0d-cd7e57705df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1200" cy="920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BF0" w:rsidRPr="003F16BF" w:rsidTr="00506774">
            <w:trPr>
              <w:trHeight w:val="413"/>
            </w:trPr>
            <w:tc>
              <w:tcPr>
                <w:tcW w:w="3292" w:type="dxa"/>
                <w:shd w:val="clear" w:color="auto" w:fill="auto"/>
              </w:tcPr>
              <w:p w:rsidR="00661BF0" w:rsidRDefault="00661BF0" w:rsidP="00661BF0">
                <w:pPr>
                  <w:pStyle w:val="Encabezado"/>
                  <w:jc w:val="center"/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</w:pPr>
                <w:r w:rsidRPr="00FD374B"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  <w:t xml:space="preserve">Consejería de Industria, </w:t>
                </w:r>
                <w:r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  <w:t>Empleo,</w:t>
                </w:r>
              </w:p>
              <w:p w:rsidR="00661BF0" w:rsidRDefault="00661BF0" w:rsidP="00661BF0">
                <w:pPr>
                  <w:pStyle w:val="Encabezado"/>
                  <w:jc w:val="center"/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</w:pPr>
                <w:r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  <w:t xml:space="preserve"> Innovación, </w:t>
                </w:r>
                <w:r w:rsidRPr="00FD374B"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  <w:t>y Comercio</w:t>
                </w:r>
              </w:p>
              <w:p w:rsidR="00661BF0" w:rsidRPr="00FD374B" w:rsidRDefault="00661BF0" w:rsidP="00661BF0">
                <w:pPr>
                  <w:pStyle w:val="Encabezado"/>
                  <w:jc w:val="center"/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</w:pPr>
                <w:r>
                  <w:rPr>
                    <w:rFonts w:ascii="Arial" w:eastAsia="SimSun" w:hAnsi="Arial" w:cs="Arial"/>
                    <w:b/>
                    <w:bCs/>
                    <w:sz w:val="14"/>
                    <w:szCs w:val="14"/>
                  </w:rPr>
                  <w:t>Dirección General de Comercio y Consumo</w:t>
                </w:r>
              </w:p>
            </w:tc>
            <w:tc>
              <w:tcPr>
                <w:tcW w:w="1424" w:type="dxa"/>
                <w:vMerge/>
                <w:shd w:val="clear" w:color="auto" w:fill="auto"/>
              </w:tcPr>
              <w:p w:rsidR="00661BF0" w:rsidRPr="003F16BF" w:rsidRDefault="00661BF0" w:rsidP="00661BF0">
                <w:pPr>
                  <w:pStyle w:val="Encabezado"/>
                  <w:jc w:val="right"/>
                  <w:rPr>
                    <w:rFonts w:eastAsia="SimSun"/>
                  </w:rPr>
                </w:pPr>
              </w:p>
            </w:tc>
          </w:tr>
        </w:tbl>
        <w:p w:rsidR="009A2338" w:rsidRDefault="006B3B46" w:rsidP="006B3B46">
          <w:pPr>
            <w:pStyle w:val="Encabezado"/>
            <w:ind w:left="-180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21AFFF0" wp14:editId="40D97ED1">
                    <wp:simplePos x="0" y="0"/>
                    <wp:positionH relativeFrom="column">
                      <wp:posOffset>5250180</wp:posOffset>
                    </wp:positionH>
                    <wp:positionV relativeFrom="paragraph">
                      <wp:posOffset>231775</wp:posOffset>
                    </wp:positionV>
                    <wp:extent cx="1422400" cy="554892"/>
                    <wp:effectExtent l="0" t="0" r="6350" b="0"/>
                    <wp:wrapNone/>
                    <wp:docPr id="57" name="Cuadro de text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22400" cy="5548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A2338" w:rsidRDefault="009A2338" w:rsidP="009A2338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DIRECCIÓN GENERAL DE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COMERCIO Y CONSUMO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912D52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SERVICIO DE COMERCIO</w:t>
                                </w:r>
                              </w:p>
                              <w:p w:rsidR="009A2338" w:rsidRPr="00720063" w:rsidRDefault="009A2338" w:rsidP="009A2338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Albert Einstein, nº 4 3ª planta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39011-Santander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1AFFF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7" o:spid="_x0000_s1026" type="#_x0000_t202" style="position:absolute;left:0;text-align:left;margin-left:413.4pt;margin-top:18.25pt;width:112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" fillcolor="white [3201]" stroked="f" strokeweight=".5pt">
                    <v:textbox>
                      <w:txbxContent>
                        <w:p w:rsidR="009A2338" w:rsidRDefault="009A2338" w:rsidP="009A2338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DIRECCIÓN GENERAL DE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COMERCIO Y CONSUMO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12D5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SERVICIO DE COMERCIO</w:t>
                          </w:r>
                        </w:p>
                        <w:p w:rsidR="009A2338" w:rsidRPr="00720063" w:rsidRDefault="009A2338" w:rsidP="009A2338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Albert Einstein, nº 4 3ª planta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39011-Santander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A2338">
            <w:rPr>
              <w:rFonts w:ascii="Arial" w:hAnsi="Arial"/>
              <w:b/>
              <w:noProof/>
            </w:rPr>
            <w:t xml:space="preserve"> </w:t>
          </w:r>
        </w:p>
      </w:tc>
    </w:tr>
    <w:tr w:rsidR="009A2338" w:rsidRPr="002854CC" w:rsidTr="009A2338">
      <w:trPr>
        <w:trHeight w:val="410"/>
      </w:trPr>
      <w:tc>
        <w:tcPr>
          <w:tcW w:w="10080" w:type="dxa"/>
        </w:tcPr>
        <w:p w:rsidR="009A2338" w:rsidRPr="002854CC" w:rsidRDefault="009A2338" w:rsidP="009A2338">
          <w:pPr>
            <w:ind w:left="-86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  <w:jc w:val="center"/>
    </w:pPr>
  </w:p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</w:pPr>
  </w:p>
  <w:p w:rsidR="00BA0A6C" w:rsidRPr="00EA3047" w:rsidRDefault="009A2338" w:rsidP="00BA0A6C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63149" wp14:editId="633DB315">
              <wp:simplePos x="0" y="0"/>
              <wp:positionH relativeFrom="column">
                <wp:posOffset>62523</wp:posOffset>
              </wp:positionH>
              <wp:positionV relativeFrom="paragraph">
                <wp:posOffset>107803</wp:posOffset>
              </wp:positionV>
              <wp:extent cx="9611408" cy="28693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1408" cy="286930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3473" w:rsidRDefault="009A2338" w:rsidP="005734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</w:t>
                          </w:r>
                          <w:r w:rsidR="00F75981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nexo III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– declaración facturas </w:t>
                          </w:r>
                          <w:r w:rsidR="00396156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O RECIBOS</w:t>
                          </w:r>
                          <w:r w:rsidR="00573473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SUBVENCIÓN </w:t>
                          </w:r>
                          <w:r w:rsidR="00573473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ASOCIACIONES DE COMERCIANTES Y SUS FEDERACIONES Y CONFEDERACIONES Y COOPERATIVAS DE DETALLISTAS, destinadas a fi</w:t>
                          </w:r>
                          <w:r w:rsidR="00321A68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nanciar gastos corrientes - 2024</w:t>
                          </w:r>
                        </w:p>
                        <w:p w:rsidR="009A2338" w:rsidRDefault="009A2338" w:rsidP="00573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63149" id="Cuadro de texto 9" o:spid="_x0000_s1027" type="#_x0000_t202" style="position:absolute;margin-left:4.9pt;margin-top:8.5pt;width:756.8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" fillcolor="#747070" strokecolor="gray">
              <v:textbox inset="1mm,.2mm,1mm,0">
                <w:txbxContent>
                  <w:p w:rsidR="00573473" w:rsidRDefault="009A2338" w:rsidP="00573473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</w:t>
                    </w:r>
                    <w:r w:rsidR="00F75981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nexo III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– declaración facturas </w:t>
                    </w:r>
                    <w:r w:rsidR="00396156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O RECIBOS</w:t>
                    </w:r>
                    <w:r w:rsidR="00573473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SUBVENCIÓN </w:t>
                    </w:r>
                    <w:r w:rsidR="00573473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ASOCIACIONES DE COMERCIANTES Y SUS FEDERACIONES Y CONFEDERACIONES Y COOPERATIVAS DE DETALLISTAS, destinadas a fi</w:t>
                    </w:r>
                    <w:r w:rsidR="00321A68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nanciar gastos corrientes - 2024</w:t>
                    </w:r>
                  </w:p>
                  <w:p w:rsidR="009A2338" w:rsidRDefault="009A2338" w:rsidP="0057347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</w:pPr>
  </w:p>
  <w:p w:rsidR="00BA0A6C" w:rsidRPr="00C71121" w:rsidRDefault="00BA0A6C" w:rsidP="00BA0A6C">
    <w:pPr>
      <w:pStyle w:val="Encabezado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266"/>
    <w:multiLevelType w:val="hybridMultilevel"/>
    <w:tmpl w:val="B30C4D8A"/>
    <w:lvl w:ilvl="0" w:tplc="48960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CCE"/>
    <w:multiLevelType w:val="hybridMultilevel"/>
    <w:tmpl w:val="E75C40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D"/>
    <w:rsid w:val="000E2FB2"/>
    <w:rsid w:val="00100053"/>
    <w:rsid w:val="0010302A"/>
    <w:rsid w:val="00110FCE"/>
    <w:rsid w:val="001177B8"/>
    <w:rsid w:val="00142224"/>
    <w:rsid w:val="00142D32"/>
    <w:rsid w:val="00143EAC"/>
    <w:rsid w:val="00153177"/>
    <w:rsid w:val="00174EF5"/>
    <w:rsid w:val="00193A6A"/>
    <w:rsid w:val="001B2B1C"/>
    <w:rsid w:val="001C6B4D"/>
    <w:rsid w:val="001D58DF"/>
    <w:rsid w:val="00253165"/>
    <w:rsid w:val="002857F0"/>
    <w:rsid w:val="002874A5"/>
    <w:rsid w:val="002B0BF6"/>
    <w:rsid w:val="002E4D6E"/>
    <w:rsid w:val="002E7180"/>
    <w:rsid w:val="00321A68"/>
    <w:rsid w:val="0039097C"/>
    <w:rsid w:val="003954EF"/>
    <w:rsid w:val="00396156"/>
    <w:rsid w:val="00402CFB"/>
    <w:rsid w:val="0040541B"/>
    <w:rsid w:val="004412BD"/>
    <w:rsid w:val="004D582D"/>
    <w:rsid w:val="004E2EAB"/>
    <w:rsid w:val="005072B9"/>
    <w:rsid w:val="00512398"/>
    <w:rsid w:val="00573473"/>
    <w:rsid w:val="005A6A7C"/>
    <w:rsid w:val="005E77B8"/>
    <w:rsid w:val="005F6C68"/>
    <w:rsid w:val="005F6F56"/>
    <w:rsid w:val="00603A5D"/>
    <w:rsid w:val="00661BF0"/>
    <w:rsid w:val="00664C13"/>
    <w:rsid w:val="006974FD"/>
    <w:rsid w:val="006A1185"/>
    <w:rsid w:val="006B3B46"/>
    <w:rsid w:val="006D6DC0"/>
    <w:rsid w:val="006E265E"/>
    <w:rsid w:val="006F0C06"/>
    <w:rsid w:val="00706886"/>
    <w:rsid w:val="007409EE"/>
    <w:rsid w:val="0074303D"/>
    <w:rsid w:val="007A191E"/>
    <w:rsid w:val="007B30EE"/>
    <w:rsid w:val="007F7E5E"/>
    <w:rsid w:val="0080016E"/>
    <w:rsid w:val="0081701F"/>
    <w:rsid w:val="00837DDC"/>
    <w:rsid w:val="00895BCC"/>
    <w:rsid w:val="008C0B15"/>
    <w:rsid w:val="008D025F"/>
    <w:rsid w:val="008D2E04"/>
    <w:rsid w:val="008F1B04"/>
    <w:rsid w:val="009762C7"/>
    <w:rsid w:val="00997293"/>
    <w:rsid w:val="009A2338"/>
    <w:rsid w:val="009A3000"/>
    <w:rsid w:val="009B38FC"/>
    <w:rsid w:val="009C4C0E"/>
    <w:rsid w:val="009E08BA"/>
    <w:rsid w:val="00A46CE0"/>
    <w:rsid w:val="00A61F69"/>
    <w:rsid w:val="00AC3150"/>
    <w:rsid w:val="00AE1471"/>
    <w:rsid w:val="00AF055B"/>
    <w:rsid w:val="00B0136D"/>
    <w:rsid w:val="00B02116"/>
    <w:rsid w:val="00B02775"/>
    <w:rsid w:val="00B12F9E"/>
    <w:rsid w:val="00B247E8"/>
    <w:rsid w:val="00B62F87"/>
    <w:rsid w:val="00B65810"/>
    <w:rsid w:val="00B7699C"/>
    <w:rsid w:val="00BA0A6C"/>
    <w:rsid w:val="00BA44F1"/>
    <w:rsid w:val="00BA72AD"/>
    <w:rsid w:val="00BC616E"/>
    <w:rsid w:val="00BD44ED"/>
    <w:rsid w:val="00C05B8C"/>
    <w:rsid w:val="00C44A54"/>
    <w:rsid w:val="00C640FE"/>
    <w:rsid w:val="00C71D14"/>
    <w:rsid w:val="00C72B45"/>
    <w:rsid w:val="00C8561A"/>
    <w:rsid w:val="00CD30A9"/>
    <w:rsid w:val="00D102B5"/>
    <w:rsid w:val="00D41719"/>
    <w:rsid w:val="00D951DE"/>
    <w:rsid w:val="00DB4488"/>
    <w:rsid w:val="00DE672D"/>
    <w:rsid w:val="00DE7EDF"/>
    <w:rsid w:val="00E00B77"/>
    <w:rsid w:val="00E02AED"/>
    <w:rsid w:val="00E04A54"/>
    <w:rsid w:val="00E07BD4"/>
    <w:rsid w:val="00E30768"/>
    <w:rsid w:val="00E372AF"/>
    <w:rsid w:val="00E52FDB"/>
    <w:rsid w:val="00E6014D"/>
    <w:rsid w:val="00E64B5F"/>
    <w:rsid w:val="00EB3598"/>
    <w:rsid w:val="00F20E86"/>
    <w:rsid w:val="00F6445C"/>
    <w:rsid w:val="00F75981"/>
    <w:rsid w:val="00F8059C"/>
    <w:rsid w:val="00F85977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7AD984"/>
  <w15:chartTrackingRefBased/>
  <w15:docId w15:val="{EBCFF0D7-62A7-48D8-8BF0-4BB718D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245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leader="dot" w:pos="3969"/>
        <w:tab w:val="left" w:leader="dot" w:pos="7088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pPr>
      <w:tabs>
        <w:tab w:val="left" w:leader="underscore" w:pos="5387"/>
      </w:tabs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6F0C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D7D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D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D84"/>
  </w:style>
  <w:style w:type="character" w:customStyle="1" w:styleId="EncabezadoCar">
    <w:name w:val="Encabezado Car"/>
    <w:link w:val="Encabezado"/>
    <w:rsid w:val="00BA0A6C"/>
  </w:style>
  <w:style w:type="table" w:styleId="Tablaconcuadrcula">
    <w:name w:val="Table Grid"/>
    <w:basedOn w:val="Tablanormal"/>
    <w:rsid w:val="009A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474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Gobierno de Cantabria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gpl7256</dc:creator>
  <cp:keywords/>
  <dc:description/>
  <cp:lastModifiedBy>Fernández Carral María José</cp:lastModifiedBy>
  <cp:revision>14</cp:revision>
  <cp:lastPrinted>2019-12-04T09:26:00Z</cp:lastPrinted>
  <dcterms:created xsi:type="dcterms:W3CDTF">2021-03-26T10:05:00Z</dcterms:created>
  <dcterms:modified xsi:type="dcterms:W3CDTF">2024-02-08T10:06:00Z</dcterms:modified>
</cp:coreProperties>
</file>